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9" w:rsidRPr="00564639" w:rsidRDefault="00564639" w:rsidP="0056463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452F2D" w:rsidRPr="00452F2D" w:rsidTr="00452F2D">
        <w:trPr>
          <w:trHeight w:val="17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F2D" w:rsidRPr="00452F2D" w:rsidRDefault="00AF786B" w:rsidP="00AF78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Banken und ähnliche </w:t>
            </w:r>
            <w:r w:rsidR="00452F2D"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Geschäftshäuser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</w:t>
            </w:r>
            <w:r w:rsidR="00452F2D"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Bürogebäude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/Verwaltungsgebäude</w:t>
            </w:r>
            <w:r w:rsidR="00452F2D" w:rsidRPr="00452F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452F2D"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5.2-6.1) </w:t>
            </w:r>
            <w:r w:rsidR="00452F2D"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3"/>
            </w:r>
          </w:p>
        </w:tc>
      </w:tr>
      <w:tr w:rsidR="00452F2D" w:rsidRPr="00452F2D" w:rsidTr="007A4B29">
        <w:trPr>
          <w:trHeight w:val="17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2F2D" w:rsidRPr="00452F2D" w:rsidRDefault="00452F2D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Gemeindezentren</w:t>
            </w:r>
            <w:r w:rsidR="00AF786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/Vereinsheime</w:t>
            </w: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, Saalbauten/Veranstaltungsgebäude, Kindergärten, Schulen</w:t>
            </w:r>
            <w:r w:rsidRPr="00452F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7.1-8.3)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4"/>
            </w:r>
          </w:p>
        </w:tc>
      </w:tr>
      <w:tr w:rsidR="00452F2D" w:rsidRPr="00452F2D" w:rsidTr="002D5AF3">
        <w:trPr>
          <w:trHeight w:val="17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2F2D" w:rsidRPr="00452F2D" w:rsidRDefault="00452F2D" w:rsidP="004733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Wohnheime, Alten-/Pflegeheime, Krankenhäuser, Tageskliniken, Beherbergungsstätten, Hotels, Verpflegungseinrichtungen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9.1-11.1)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5"/>
            </w:r>
          </w:p>
        </w:tc>
      </w:tr>
      <w:tr w:rsidR="00452F2D" w:rsidRPr="00452F2D" w:rsidTr="00171540">
        <w:trPr>
          <w:trHeight w:val="17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2F2D" w:rsidRPr="00452F2D" w:rsidRDefault="00452F2D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Sporthallen, Tennishallen, Freizeitbäder/Kur- und Heilbäder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12.1-12.4)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6"/>
            </w:r>
          </w:p>
        </w:tc>
      </w:tr>
      <w:tr w:rsidR="00452F2D" w:rsidRPr="00452F2D" w:rsidTr="00434C2C">
        <w:trPr>
          <w:trHeight w:val="17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2F2D" w:rsidRPr="00452F2D" w:rsidRDefault="00452F2D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Verbrauchermärkte, Kauf-/Warenhäuser, Autohäuser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13.1-13.3)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7"/>
            </w:r>
          </w:p>
        </w:tc>
      </w:tr>
      <w:tr w:rsidR="00452F2D" w:rsidRPr="00452F2D" w:rsidTr="005C5DCB">
        <w:trPr>
          <w:trHeight w:val="17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2F2D" w:rsidRPr="00452F2D" w:rsidRDefault="00452F2D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Betriebs-/Werkstätten, Produktionsgebäude, Lagergebäude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15.1-16.3)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8"/>
            </w:r>
          </w:p>
        </w:tc>
      </w:tr>
      <w:tr w:rsidR="00452F2D" w:rsidRPr="00452F2D" w:rsidTr="00911D4C">
        <w:trPr>
          <w:trHeight w:val="176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2F2D" w:rsidRPr="00452F2D" w:rsidRDefault="00452F2D" w:rsidP="001E4F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Museen, Theater, Sakralbauten, Friedhofsgebäude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(Gebäudearten 17.1-17.4) </w:t>
            </w:r>
            <w:r w:rsidRPr="00452F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89"/>
            </w:r>
          </w:p>
        </w:tc>
      </w:tr>
    </w:tbl>
    <w:p w:rsidR="00564639" w:rsidRDefault="00564639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AB65FD" w:rsidRPr="00A94CDA" w:rsidRDefault="00AB65FD" w:rsidP="00AB65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A94CDA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Soweit ein Bauteil vorhanden ist, bitte hierfür die entsprechende Gebäudestandardstufe ankreuzen. Treffen bei einem Bauteil mehrere Gebäudestandardstufen zu, so ist nur die überwiegende Gebäudestandardstufe anzukreuzen! </w:t>
      </w:r>
    </w:p>
    <w:p w:rsidR="00AC4247" w:rsidRPr="00564639" w:rsidRDefault="00AC4247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pPr w:leftFromText="141" w:rightFromText="141" w:vertAnchor="text" w:tblpX="70" w:tblpY="1"/>
        <w:tblOverlap w:val="never"/>
        <w:tblW w:w="496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655"/>
        <w:gridCol w:w="2729"/>
        <w:gridCol w:w="2729"/>
        <w:gridCol w:w="2729"/>
        <w:gridCol w:w="2729"/>
      </w:tblGrid>
      <w:tr w:rsidR="006760E5" w:rsidRPr="00452F2D" w:rsidTr="00564639">
        <w:trPr>
          <w:trHeight w:val="227"/>
          <w:tblHeader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923021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6061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1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6760E5" w:rsidRPr="00452F2D" w:rsidTr="00564639">
        <w:trPr>
          <w:trHeight w:val="170"/>
          <w:tblHeader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6760E5" w:rsidRPr="00452F2D" w:rsidTr="00564639">
        <w:trPr>
          <w:trHeight w:val="170"/>
          <w:tblHeader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nicht zeitgemäß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zeitgemäß</w:t>
            </w:r>
            <w:r w:rsidRPr="00452F2D" w:rsidDel="00167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6760E5" w:rsidRPr="00452F2D" w:rsidTr="00564639">
        <w:trPr>
          <w:trHeight w:val="170"/>
          <w:tblHeader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56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6760E5" w:rsidRPr="00452F2D" w:rsidTr="00564639"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5646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Außenwände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22685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Mauerwerk mit Putz oder mit Fugenglattstrich und Anstrich; einfache Wände, Holz-, Blech-, Faserzementbekleidung,</w:t>
            </w:r>
          </w:p>
          <w:p w:rsidR="006760E5" w:rsidRPr="00452F2D" w:rsidRDefault="0022685F" w:rsidP="00896275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Bitumenschindeln oder einf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che Kunststoffplatten; kein </w:t>
            </w:r>
            <w:r w:rsidR="0089627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</w:t>
            </w:r>
            <w:r w:rsidR="0089627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 deutlich nicht zeitgem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ä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ßer Wärmeschutz (vor ca. 1980)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22685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ein-/zweischaliges Mauerwerk, z. B. Gitterziegel oder Hoh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blocksteine; verputzt und gestr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chen oder Holzverkleidung; ei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fache Metall-Sandwich</w:t>
            </w:r>
            <w:r w:rsidR="0089627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oftHyphen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elemente; nicht zeitgemäßer Wärmeschutz (vor ca. 1995)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22685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Wärmedämmverbundsystem oder Wärmedämmputz (nach ca. 1995);</w:t>
            </w:r>
            <w:r w:rsidRPr="00452F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ein-/zweischalige Konstruktion, z. B. Mauerwerk, aus Leichtzi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geln, Kalksandsteinen, Gasb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tonsteinen;</w:t>
            </w:r>
          </w:p>
          <w:p w:rsidR="006760E5" w:rsidRPr="00452F2D" w:rsidRDefault="0022685F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Edelputz; gedämmte Metall-Sandwichelemente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22685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Verblendmauerwerk, zweisch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lig, hinterlüftet, Vorhangfassade (z. B. Naturschiefer); </w:t>
            </w:r>
          </w:p>
          <w:p w:rsidR="006760E5" w:rsidRPr="00452F2D" w:rsidRDefault="0022685F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Wärmedämmung (nach ca. 2005); </w:t>
            </w:r>
          </w:p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22685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Sichtbeton-Fertigteile, Natu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steinfassade, Elemente aus Kupfer-/ Eloxalblech, mehrg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schossige Glasfassaden; stark überdurchschnittliche Dämmung</w:t>
            </w:r>
          </w:p>
          <w:p w:rsidR="006760E5" w:rsidRPr="00452F2D" w:rsidRDefault="0022685F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aufwendig gestaltete Fassaden mit konstruktiver Gliederung (Säulenstellungen, Erker etc.) </w:t>
            </w:r>
          </w:p>
          <w:p w:rsidR="006760E5" w:rsidRPr="00452F2D" w:rsidRDefault="0022685F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Vorhangfassade aus Glas </w:t>
            </w:r>
          </w:p>
        </w:tc>
      </w:tr>
      <w:tr w:rsidR="006760E5" w:rsidRPr="00452F2D" w:rsidTr="0056463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5646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Konstruktion</w:t>
            </w:r>
            <w:r w:rsidR="008F6D79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(nur bei </w:t>
            </w: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sym w:font="Wingdings" w:char="F088"/>
            </w:r>
            <w:r w:rsidR="008F6D79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Holzkonstruktion in nicht zei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gemäßer statischer Ausfü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rung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Mauerwerk, Stahl- oder Stahlb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tonkonstruktion in nicht zeitg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mäßer statischer Ausführung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Stahl- und Betonfertigteile</w:t>
            </w:r>
          </w:p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überwiegend Betonfertigteile; große stützenfreie Spannweiten; hohe Deckenhöhen; hohe 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lastbarkeit der Decken und 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ö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größere stützenfreie Spannwe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ten; hohe Deckenhöhen; höhere Belastbarkeit der Decken und Böden</w:t>
            </w:r>
          </w:p>
        </w:tc>
      </w:tr>
      <w:tr w:rsidR="006760E5" w:rsidRPr="00452F2D" w:rsidTr="0056463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5646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Dach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Dachpappe, Faserzementpla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 / Wellplatten, Blecheind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ckung;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kein Unterdach; keine bis g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ringe Dachdämmung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Betondachsteine oder Tondachziegel, Bitumenschi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deln;</w:t>
            </w:r>
          </w:p>
          <w:p w:rsidR="006760E5" w:rsidRPr="00452F2D" w:rsidRDefault="00981821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 zeitgemäße Dachdä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mung (vor ca. 1995)</w:t>
            </w:r>
          </w:p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Faserzement-Schindeln, 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schichtete Betondachsteine und Tondachziegel, Folienabdic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tung; Dachdämmung (nach ca. 1995); Rinnen und Fallrohre aus Zinkblech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besondere Dachformen; übe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durchschnittliche Dämmung (nach ca. 2005) </w:t>
            </w:r>
          </w:p>
          <w:p w:rsidR="006760E5" w:rsidRPr="00452F2D" w:rsidRDefault="00981821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glasierte Tondac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ziegel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schweres Massi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flachdach</w:t>
            </w:r>
          </w:p>
          <w:p w:rsidR="006760E5" w:rsidRPr="00452F2D" w:rsidRDefault="00981821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Biberschwänze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 Eindeckung z. B. aus Schiefer oder Kupfer; Dachbegrünung; aufwendig g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gliederte Dachlandschaft</w:t>
            </w:r>
          </w:p>
          <w:p w:rsidR="006760E5" w:rsidRPr="00452F2D" w:rsidRDefault="00981821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befahrbares Flachdach</w:t>
            </w:r>
          </w:p>
          <w:p w:rsidR="006760E5" w:rsidRPr="00452F2D" w:rsidRDefault="00981821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stark überdurchschnittliche Dämmung</w:t>
            </w:r>
          </w:p>
          <w:p w:rsidR="006760E5" w:rsidRPr="00452F2D" w:rsidRDefault="00981821" w:rsidP="0022685F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hochwertigste Dä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mung</w:t>
            </w:r>
          </w:p>
        </w:tc>
      </w:tr>
    </w:tbl>
    <w:p w:rsidR="006760E5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685F" w:rsidRPr="00452F2D" w:rsidRDefault="0022685F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A4FB1" w:rsidRDefault="00BA4FB1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6C54AE" w:rsidRDefault="006C54AE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AC4247" w:rsidRPr="006C54AE" w:rsidRDefault="00AC4247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pPr w:leftFromText="141" w:rightFromText="141" w:vertAnchor="text" w:tblpY="1"/>
        <w:tblOverlap w:val="never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2655"/>
        <w:gridCol w:w="2729"/>
        <w:gridCol w:w="2729"/>
        <w:gridCol w:w="2729"/>
        <w:gridCol w:w="2729"/>
      </w:tblGrid>
      <w:tr w:rsidR="006760E5" w:rsidRPr="00452F2D" w:rsidTr="00B53009">
        <w:trPr>
          <w:trHeight w:val="227"/>
          <w:tblHeader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85F" w:rsidRPr="00452F2D" w:rsidRDefault="00923021" w:rsidP="00E5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6061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1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6760E5" w:rsidRPr="00452F2D" w:rsidTr="00B53009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6760E5" w:rsidRPr="00452F2D" w:rsidTr="00B53009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nicht zeitgemäß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zeitgemäß</w:t>
            </w:r>
            <w:r w:rsidRPr="00452F2D" w:rsidDel="00167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6760E5" w:rsidRPr="00452F2D" w:rsidTr="00B53009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6760E5" w:rsidRPr="00452F2D" w:rsidTr="00B53009">
        <w:trPr>
          <w:trHeight w:val="13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Fenster- und Außentüren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Einfachverglasung;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Holztüren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Isolierverglasung, Zweifachve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glasung (vor ca. 1995);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Eingangstüren mit nicht zeitg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mäßem Wärmeschutz (vor ca. 1995)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Zweifachverglasung (nach ca. 1995)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Wohnheime, Altenheime, Pflegeheime, Krankenhäuser und Tageskliniken: Automatik-Eingangstüren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kunstvoll gestaltete farbiges Fensterglas, Ornamentglas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Dreifachverglasung, Sonne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schutzglas, aufwendigere Ra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höherwertige Türa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lagen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Beherbergungsstätten und Verpflegungseinrichtungen: Automatik-Eingangstüren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besonders große kunstvoll gestaltete farbige Fensterfl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ä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große, feststehende Fenster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oftHyphen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flächen, Spezialverglasung (Schall- und Sonnenschutz)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Außentüren in hoc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wertigen Materialien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Automatiktüren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Automatik-Eingangstüren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DD0E5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Bleiverglasung mit Schut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glas, farbige Maßfenster</w:t>
            </w:r>
          </w:p>
        </w:tc>
      </w:tr>
      <w:tr w:rsidR="006760E5" w:rsidRPr="00452F2D" w:rsidTr="00B53009">
        <w:trPr>
          <w:trHeight w:val="13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Innenwände und -türen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Fachwerkwände, einfache Putze/Lehmputze, einfache Kalkanstriche;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Füllungstüren, gestrichen, mit einfachen Beschlägen ohne Dichtungen</w:t>
            </w:r>
          </w:p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massive tragende Innenwände, nicht tragende Wände in Leich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bauweise (z. B. Holzstände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wände mit Gipskarton), Gipsdi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len;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leichte Türen, Kunststoff-/ Hol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türblätter, Stahlzargen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 tragende Inne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wände in massiver Ausführung bzw. mit Dämmmaterial gefüllte Ständerkonstruktionen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schwere 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 tragende Innenwände in massiver Ausführung; schwere 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schwere und große 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Wohnheime, Altenheime, Pflegeheime, Krankenhäuser und Tageskliniken: Automatik-Flurzwischentüren; rollstuhlg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rechte Bedienung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Anstrich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Sichtmauerwerk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Massivholztüren, Schieb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türelemente, Glastüren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Innenwände für flexible Raumkonzepte (größere stat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sche Spannweiten der Decken)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Beherbergungsstätten und Verpflegungseinrichtungen: Automatik-Flurzwischentüren; rollstuhlgerechte Bedienung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rollstuhlgerechte Bedienung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tlw. gefliest, Sichtmauerwerk; Schiebetürelemente, Glastüren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schmiedeeiserne Türen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gestaltete Wanda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läufe (z. B. Pfeilervorlagen, 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gesetzte oder geschwungene Wandpartien)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Vertäfelungen (Edelholz, Metall), Akkustikputz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Wände aus großformatigen Glaselementen, Akustikputz,  tlw. Automatiktüren, rollstuhlg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rechte Bedienung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raumhohe aufwendige Türelemente; tlw. Automatikt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ren, rollstuhlgerechte Bedienung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Akustikputz, raumhohe aufwendige Türelemente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rollstuhlgerechte Bedienung, Automatiktüren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überwiegend gefliest; Sich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mauerwerk; gestaltete Wanda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läufe</w:t>
            </w:r>
          </w:p>
        </w:tc>
      </w:tr>
      <w:tr w:rsidR="006760E5" w:rsidRPr="00452F2D" w:rsidTr="00B53009">
        <w:trPr>
          <w:trHeight w:val="41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Deckenkon-struktion und Treppen</w:t>
            </w:r>
          </w:p>
          <w:p w:rsidR="008B231B" w:rsidRPr="00452F2D" w:rsidRDefault="008B231B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52DD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(nicht </w:t>
            </w:r>
            <w:r w:rsidR="00981821" w:rsidRPr="00E52DD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bei </w:t>
            </w:r>
            <w:r w:rsidRPr="00E52DD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sym w:font="Wingdings" w:char="F088"/>
            </w:r>
            <w:r w:rsidRPr="00E52DD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Weichholztreppen in einfacher Art und Ausführung; kein Trit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schallschutz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Holzbalkendecken ohne Füllung, Spalierputz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Stahl- oder Hartholztreppen in einfacher Art und Ausführung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Holzbalkendecken mit Füllung, Kappendecken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Betondecken mit Tritt- und Luftschallschutz; einfacher Putz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abgehängte Decken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Deckenverkleidung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Betondecke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höherwertige abgehängte Decken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 mit großen Spannweiten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Deckenverkleidung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 breite Stahlbeton-, Metalltreppenanlage mit hoc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wertigem Geländer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Deckenvertäfelungen (Edelholz, Metall)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98182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Decken mit größeren Spannweiten </w:t>
            </w:r>
          </w:p>
        </w:tc>
      </w:tr>
    </w:tbl>
    <w:p w:rsidR="004B2468" w:rsidRDefault="004B2468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4AE" w:rsidRPr="00452F2D" w:rsidRDefault="006C54AE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81821" w:rsidRDefault="00981821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4B2468" w:rsidRDefault="004B2468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7B0829" w:rsidRPr="00981821" w:rsidRDefault="007B0829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pPr w:leftFromText="141" w:rightFromText="141" w:vertAnchor="text" w:tblpY="1"/>
        <w:tblOverlap w:val="never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2655"/>
        <w:gridCol w:w="2729"/>
        <w:gridCol w:w="2729"/>
        <w:gridCol w:w="2729"/>
        <w:gridCol w:w="2729"/>
      </w:tblGrid>
      <w:tr w:rsidR="006760E5" w:rsidRPr="00452F2D" w:rsidTr="00B53009">
        <w:trPr>
          <w:trHeight w:val="227"/>
          <w:tblHeader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923021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6061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1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6760E5" w:rsidRPr="00452F2D" w:rsidTr="00B53009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6760E5" w:rsidRPr="00452F2D" w:rsidTr="00B53009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nicht zeitgemäß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zeitgemäß</w:t>
            </w:r>
            <w:r w:rsidRPr="00452F2D" w:rsidDel="00167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6760E5" w:rsidRPr="00452F2D" w:rsidTr="00B53009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60E5" w:rsidRPr="00452F2D" w:rsidRDefault="006760E5" w:rsidP="00B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6760E5" w:rsidRPr="00452F2D" w:rsidTr="00B53009">
        <w:trPr>
          <w:trHeight w:val="13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Fußböden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ohne Belag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Linoleum-, Teppich-, Laminat- und PVC-Böden einfacher Art und Ausführung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Holzdielen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Fliesen, Kunststeinpla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Linoleum- oder Teppich-Böden besserer Art und Ausfü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Linoleum- oder PVC-Böden besserer Art und Ausführung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Sporthallen: Beton, A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phaltbeton, Estrich oder Gus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asphalt auf Beton; Teppichb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lag, PVC;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nur Freizeitbäder/Heilbäder: Fliesenbelag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Betonwerkstein, Sandstein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Natursteinplatten, hoc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wertige Fliesen, Terrazzobelag, hochwertige Massivholzböden auf gedämmter Unterkonstrukt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Fertigparkett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Sporthallen: hochwertig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 flächenstatische Fußbode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konstruktion, Spezialteppich mit Gummigranulatauflage; hoc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wertigerer Schwingboden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Estrich, Gussasphalt</w:t>
            </w:r>
          </w:p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hochwertiges Parkett, hochwertige Natursteinplatten, hochwertige Edelholzböden auf gedämmter Unterkonstruktion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nur Sporthallen: hochwertig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 flächenstatische Fußbode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konstruktion, Spezialteppich mit Gummigranulatauflage; hoc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wertigster Schwingboden;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nur Freizeitbäder/Heilbäder: hochwertiger Fliesenbelag und Natursteinboden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beschichteter Beton oder Estrichboden; Betonwerkstein, Verbundpflaster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Marmor, Granit</w:t>
            </w:r>
          </w:p>
        </w:tc>
      </w:tr>
      <w:tr w:rsidR="006760E5" w:rsidRPr="00452F2D" w:rsidTr="00B53009">
        <w:trPr>
          <w:trHeight w:val="41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5" w:rsidRPr="00452F2D" w:rsidRDefault="006760E5" w:rsidP="00B5300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Sanitärein-richtungen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Toilettenanlagen (Stand-WC); Installation auf Putz; Ölfarbenanstrich, einf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 PVC-Bodenbeläge, WC und Bäderanlage geschos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weise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Toilettenanlagen in einfacher Qualität; Installation unter Putz; WCs und Duschräume je G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schoss; einfache Wand- und Bodenfliesen, teilweise gefliest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Sanitäreinrichtung in Standard-Ausführung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ausreichende Anzahl von Toilettenräumen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mehrere WCs und Duschb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ä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der je Geschoss; Waschbecken im Raum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wenige Toilettenräume und Duschräume bzw. Waschräume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wenige Toilettenräume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Sanitäreinrichtung in besserer Qualität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höhere Anzahl Toilette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räume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je Raum ein Duschbad mit WC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nur Wohnheime, Altenheime, Pflegeheime, Krankenhäuser und Tageskliniken: behinde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tengerecht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ausreichende Anzahl von Toilettenräumen und Dusc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räumen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ausreichende Anzahl von Toilettenräumen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5" w:rsidRPr="00452F2D" w:rsidRDefault="006760E5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Sanitäreinrichtung in gehobener Qualität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großzügige Toilettenanl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gen jeweils 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je Raum ein Duschbad mit WC in guter Ausstattung;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nur Wohnheime, Altenheime, Pflegeheime, Krankenhäuser und Tageskliniken: behinde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tengerecht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großzügige Toilettenanlagen und Duschräume mit Sanitärei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richtung in gehobener Qualität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großzügige Toilettenanlagen mit Sanitäreinrichtung in geh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bener Qualität</w:t>
            </w:r>
          </w:p>
          <w:p w:rsidR="006760E5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6760E5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großzügige Toilettenanlagen</w:t>
            </w:r>
          </w:p>
        </w:tc>
      </w:tr>
    </w:tbl>
    <w:p w:rsidR="006760E5" w:rsidRPr="00452F2D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0E5" w:rsidRPr="00452F2D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0E5" w:rsidRPr="00452F2D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0E5" w:rsidRPr="00452F2D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0E5" w:rsidRPr="00452F2D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0E5" w:rsidRDefault="006760E5" w:rsidP="001E4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C54AE" w:rsidRDefault="006C54AE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4B2468" w:rsidRDefault="004B2468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4B2468" w:rsidRPr="006C54AE" w:rsidRDefault="004B2468" w:rsidP="001E4F3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pPr w:leftFromText="141" w:rightFromText="141" w:vertAnchor="text" w:tblpY="1"/>
        <w:tblOverlap w:val="never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2655"/>
        <w:gridCol w:w="2729"/>
        <w:gridCol w:w="2729"/>
        <w:gridCol w:w="2729"/>
        <w:gridCol w:w="2729"/>
      </w:tblGrid>
      <w:tr w:rsidR="00F121C0" w:rsidRPr="00452F2D" w:rsidTr="00CE3DEB">
        <w:trPr>
          <w:trHeight w:val="227"/>
          <w:tblHeader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923021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6061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Bauteil</w:t>
            </w:r>
          </w:p>
        </w:tc>
        <w:tc>
          <w:tcPr>
            <w:tcW w:w="1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E4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Standardstufe</w:t>
            </w:r>
          </w:p>
        </w:tc>
      </w:tr>
      <w:tr w:rsidR="00F121C0" w:rsidRPr="00452F2D" w:rsidTr="00CE3DEB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</w:t>
            </w:r>
          </w:p>
        </w:tc>
      </w:tr>
      <w:tr w:rsidR="00F121C0" w:rsidRPr="00452F2D" w:rsidTr="00CE3DEB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nicht zeitgemäß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zeitgemäß</w:t>
            </w:r>
            <w:r w:rsidRPr="00452F2D" w:rsidDel="00167C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F121C0" w:rsidRPr="00452F2D" w:rsidTr="00CE3DEB">
        <w:trPr>
          <w:trHeight w:val="170"/>
          <w:tblHeader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einfach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Basis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gehoben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1C0" w:rsidRPr="00452F2D" w:rsidRDefault="00F121C0" w:rsidP="0016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aufwendig</w:t>
            </w:r>
          </w:p>
        </w:tc>
      </w:tr>
      <w:tr w:rsidR="00167C11" w:rsidRPr="00452F2D" w:rsidTr="006A1CEC">
        <w:trPr>
          <w:trHeight w:val="10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11" w:rsidRPr="00452F2D" w:rsidRDefault="00167C11" w:rsidP="00167C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Heizung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Einzelöfen, Schwerkrafthe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zung, dezentrale Warmwa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serversorgung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Elektroheizung im Gestühl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Zentralheizung mit Radiatoren (Schwerkraftheizung); einfache Warmluftheizung, mehrere Au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blasöffnungen; Lufterhitzer mit Wärmetauscher mit zentraler Kesselanlage, Fußbodenhe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zung (vor ca. 1995) 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9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einfache Warmluftheizung, eine Ausblasöffnung,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elektronisch gesteuerte Fern- oder Zentralheizung, Niede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temperatur- oder Brennwertke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sel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E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Solarkollektoren für Warmwa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sererzeugung </w:t>
            </w:r>
          </w:p>
          <w:p w:rsidR="006C54AE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Fußbodenheizung 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zusätzlicher Kaminanschluss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Solarkollektoren für Warmwa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sererzeugung und Heizung, Blockheizkraftwerk, Wärm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pumpe, Hybrid-Systeme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Klimaanlage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Kaminanlage</w:t>
            </w:r>
          </w:p>
        </w:tc>
      </w:tr>
      <w:tr w:rsidR="00167C11" w:rsidRPr="00452F2D" w:rsidTr="006A1CEC">
        <w:trPr>
          <w:trHeight w:val="13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11" w:rsidRPr="00452F2D" w:rsidRDefault="00167C11" w:rsidP="00167C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Sonstige technische Ausstattung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sehr wenige Steckdosen, Schalter und Sicherungen, kein Fehlerstromschutzschalter (FI-Schalter), Leitungen auf Putz, einfache Leuchten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wenige Steckdosen, Schalter und Sicherungen, Installation unter Putz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zeitgemäße Anzahl an Steckdosen und Lichtauslässen, Zählerschrank (ab ca. 1985) mit Unterverteilung und Kippsich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rungen; Kabelkanäle; Blit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schutz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zeitgemäße Anzahl an Steckdosen und Lichtauslässen; Blitzschutz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Personenaufzugsanlagen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Teeküchen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zahlreiche Steckdosen und Lichtauslässe, hochwertige A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deckungen, 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dezentrale Lüftung mit Wärmetauscher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6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Lüftung mit Wärmetauscher 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mehrere LAN- und Fer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sehanschlüsse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hochwertige Beleuc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tung; Doppelboden mit Bode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tanks zur Verkabelung; ausre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chende Anzahl von LAN-Anschlüssen</w:t>
            </w:r>
          </w:p>
          <w:p w:rsidR="006C54AE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Messverfahren von Ve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brauch, Regelung von Rau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temperatur und Raumfeuchte </w:t>
            </w:r>
          </w:p>
          <w:p w:rsidR="006C54AE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Sonnenschutzsteuerung 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elektronische Zugangsko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trolle; Personenaufzugsanlagen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Messverfahren von Rau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temperatur, Raumfeuchte, Ve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brauch, Einzelraumregelung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Kabelkanäle; kleinere Ei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bauküchen mit Kochgelege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heit, Aufenthaltsräume; Au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zugsanlagen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11" w:rsidRPr="00452F2D" w:rsidRDefault="002346F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ebdings" w:char="F063"/>
            </w:r>
            <w:r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7B08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Video- und zentrale Alarmanl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ge; Klimaanlage, Bussystem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4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zentrale Lüftung mit Wärmetauscher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Doppelboden mit Bodentanks zur Verkabelung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3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aufwendige Personenau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zugsanlagen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5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7"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aufwendige Aufzugsan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oftHyphen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lagen</w:t>
            </w:r>
          </w:p>
          <w:p w:rsidR="00167C11" w:rsidRPr="00452F2D" w:rsidRDefault="007B0829" w:rsidP="00AC4247">
            <w:pPr>
              <w:spacing w:before="40"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sym w:font="Wingdings" w:char="F088"/>
            </w:r>
            <w:r w:rsidR="006C54A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167C11" w:rsidRPr="00452F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Küchen, Kantinen</w:t>
            </w:r>
          </w:p>
        </w:tc>
      </w:tr>
    </w:tbl>
    <w:p w:rsidR="00B37AAA" w:rsidRPr="00452F2D" w:rsidRDefault="00B37AAA" w:rsidP="00634ED0">
      <w:pPr>
        <w:rPr>
          <w:rFonts w:ascii="Arial" w:hAnsi="Arial" w:cs="Arial"/>
          <w:sz w:val="20"/>
          <w:szCs w:val="20"/>
        </w:rPr>
      </w:pPr>
    </w:p>
    <w:p w:rsidR="00B37AAA" w:rsidRPr="00452F2D" w:rsidRDefault="00B37AAA">
      <w:pPr>
        <w:rPr>
          <w:rFonts w:ascii="Arial" w:hAnsi="Arial" w:cs="Arial"/>
          <w:sz w:val="20"/>
          <w:szCs w:val="20"/>
        </w:rPr>
      </w:pPr>
    </w:p>
    <w:sectPr w:rsidR="00B37AAA" w:rsidRPr="00452F2D" w:rsidSect="004B2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99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F8" w:rsidRDefault="00D447F8" w:rsidP="00207FF9">
      <w:pPr>
        <w:spacing w:after="0" w:line="240" w:lineRule="auto"/>
      </w:pPr>
      <w:r>
        <w:separator/>
      </w:r>
    </w:p>
  </w:endnote>
  <w:endnote w:type="continuationSeparator" w:id="0">
    <w:p w:rsidR="00D447F8" w:rsidRDefault="00D447F8" w:rsidP="002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5" w:rsidRDefault="00944A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0D" w:rsidRDefault="00BA4FB1" w:rsidP="00AC310D">
    <w:pPr>
      <w:pStyle w:val="Fuzeile"/>
      <w:tabs>
        <w:tab w:val="clear" w:pos="9072"/>
        <w:tab w:val="right" w:pos="14760"/>
      </w:tabs>
    </w:pPr>
    <w:r w:rsidRPr="00A2117A">
      <w:rPr>
        <w:b/>
        <w:sz w:val="20"/>
      </w:rPr>
      <w:t>BBW</w:t>
    </w:r>
    <w:r w:rsidR="00564639">
      <w:rPr>
        <w:b/>
        <w:sz w:val="20"/>
      </w:rPr>
      <w:t xml:space="preserve"> 2c</w:t>
    </w:r>
    <w:r>
      <w:rPr>
        <w:b/>
        <w:sz w:val="20"/>
      </w:rPr>
      <w:t xml:space="preserve"> </w:t>
    </w:r>
    <w:r w:rsidRPr="00A2117A">
      <w:rPr>
        <w:sz w:val="20"/>
      </w:rPr>
      <w:t>–</w:t>
    </w:r>
    <w:r>
      <w:rPr>
        <w:sz w:val="20"/>
      </w:rPr>
      <w:t xml:space="preserve"> Gebäudestandard </w:t>
    </w:r>
    <w:r w:rsidR="00564639">
      <w:rPr>
        <w:sz w:val="20"/>
      </w:rPr>
      <w:t>Nichtwohnen</w:t>
    </w:r>
    <w:r w:rsidRPr="00BA4FB1">
      <w:rPr>
        <w:sz w:val="20"/>
      </w:rPr>
      <w:t xml:space="preserve"> </w:t>
    </w:r>
    <w:r w:rsidRPr="00A2117A">
      <w:rPr>
        <w:sz w:val="20"/>
      </w:rPr>
      <w:t xml:space="preserve">– </w:t>
    </w:r>
    <w:r w:rsidR="00944A95" w:rsidRPr="00944A95">
      <w:rPr>
        <w:sz w:val="20"/>
        <w:highlight w:val="yellow"/>
      </w:rPr>
      <w:t>März 2016</w:t>
    </w:r>
    <w:bookmarkStart w:id="0" w:name="_GoBack"/>
    <w:bookmarkEnd w:id="0"/>
    <w:r w:rsidR="00944A95">
      <w:rPr>
        <w:sz w:val="20"/>
      </w:rPr>
      <w:tab/>
    </w:r>
    <w:r>
      <w:rPr>
        <w:sz w:val="20"/>
      </w:rPr>
      <w:tab/>
    </w:r>
    <w:r w:rsidRPr="00BA4FB1">
      <w:rPr>
        <w:sz w:val="20"/>
      </w:rPr>
      <w:fldChar w:fldCharType="begin"/>
    </w:r>
    <w:r w:rsidRPr="00BA4FB1">
      <w:rPr>
        <w:sz w:val="20"/>
      </w:rPr>
      <w:instrText>PAGE   \* MERGEFORMAT</w:instrText>
    </w:r>
    <w:r w:rsidRPr="00BA4FB1">
      <w:rPr>
        <w:sz w:val="20"/>
      </w:rPr>
      <w:fldChar w:fldCharType="separate"/>
    </w:r>
    <w:r w:rsidR="00A022B1">
      <w:rPr>
        <w:noProof/>
        <w:sz w:val="20"/>
      </w:rPr>
      <w:t>1</w:t>
    </w:r>
    <w:r w:rsidRPr="00BA4FB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5" w:rsidRDefault="00944A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F8" w:rsidRDefault="00D447F8" w:rsidP="00207FF9">
      <w:pPr>
        <w:spacing w:after="0" w:line="240" w:lineRule="auto"/>
      </w:pPr>
      <w:r>
        <w:separator/>
      </w:r>
    </w:p>
  </w:footnote>
  <w:footnote w:type="continuationSeparator" w:id="0">
    <w:p w:rsidR="00D447F8" w:rsidRDefault="00D447F8" w:rsidP="002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5" w:rsidRDefault="00944A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2D" w:rsidRPr="00C75DC5" w:rsidRDefault="00836B0C" w:rsidP="00452F2D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Beschreibung de</w:t>
    </w:r>
    <w:r w:rsidR="00944A95" w:rsidRPr="00944A95">
      <w:rPr>
        <w:rFonts w:ascii="Arial" w:hAnsi="Arial" w:cs="Arial"/>
        <w:b/>
        <w:sz w:val="24"/>
        <w:szCs w:val="24"/>
        <w:highlight w:val="yellow"/>
      </w:rPr>
      <w:t>s</w:t>
    </w:r>
    <w:r>
      <w:rPr>
        <w:rFonts w:ascii="Arial" w:hAnsi="Arial" w:cs="Arial"/>
        <w:b/>
        <w:sz w:val="24"/>
        <w:szCs w:val="24"/>
      </w:rPr>
      <w:t xml:space="preserve"> </w:t>
    </w:r>
    <w:r w:rsidR="00452F2D" w:rsidRPr="00C75DC5">
      <w:rPr>
        <w:rFonts w:ascii="Arial" w:hAnsi="Arial" w:cs="Arial"/>
        <w:b/>
        <w:sz w:val="24"/>
        <w:szCs w:val="24"/>
      </w:rPr>
      <w:t>Gebäudestandard</w:t>
    </w:r>
    <w:r>
      <w:rPr>
        <w:rFonts w:ascii="Arial" w:hAnsi="Arial" w:cs="Arial"/>
        <w:b/>
        <w:sz w:val="24"/>
        <w:szCs w:val="24"/>
      </w:rPr>
      <w:t>s</w:t>
    </w:r>
    <w:r w:rsidR="00452F2D" w:rsidRPr="00C75DC5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</w:t>
    </w:r>
    <w:r w:rsidR="00452F2D" w:rsidRPr="00C75DC5">
      <w:rPr>
        <w:rFonts w:ascii="Arial" w:hAnsi="Arial" w:cs="Arial"/>
        <w:b/>
        <w:sz w:val="24"/>
        <w:szCs w:val="24"/>
      </w:rPr>
      <w:t xml:space="preserve">zur Anlage Grundstück </w:t>
    </w:r>
    <w:r w:rsidR="00452F2D" w:rsidRPr="00C75DC5">
      <w:rPr>
        <w:rFonts w:ascii="Arial" w:hAnsi="Arial" w:cs="Arial"/>
        <w:b/>
        <w:sz w:val="24"/>
        <w:szCs w:val="24"/>
      </w:rPr>
      <w:sym w:font="Webdings" w:char="F063"/>
    </w:r>
    <w:r w:rsidR="008A7285">
      <w:rPr>
        <w:rFonts w:ascii="Arial" w:hAnsi="Arial" w:cs="Arial"/>
        <w:b/>
        <w:sz w:val="24"/>
        <w:szCs w:val="24"/>
      </w:rPr>
      <w:t xml:space="preserve">                      </w:t>
    </w:r>
    <w:r w:rsidR="00452F2D" w:rsidRPr="00C75DC5">
      <w:rPr>
        <w:rFonts w:ascii="Arial" w:hAnsi="Arial" w:cs="Arial"/>
        <w:b/>
        <w:sz w:val="24"/>
        <w:szCs w:val="24"/>
      </w:rPr>
      <w:t xml:space="preserve">zur Anlage Grundstück, Einlageblatt-Nr. </w:t>
    </w:r>
    <w:r w:rsidR="00452F2D" w:rsidRPr="00C75DC5">
      <w:rPr>
        <w:rFonts w:ascii="Arial" w:hAnsi="Arial" w:cs="Arial"/>
        <w:b/>
        <w:sz w:val="24"/>
        <w:szCs w:val="24"/>
      </w:rPr>
      <w:sym w:font="Webdings" w:char="F063"/>
    </w:r>
  </w:p>
  <w:p w:rsidR="00452F2D" w:rsidRPr="00C75DC5" w:rsidRDefault="00452F2D" w:rsidP="00452F2D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5" w:rsidRDefault="00944A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736"/>
    <w:multiLevelType w:val="hybridMultilevel"/>
    <w:tmpl w:val="9392E73C"/>
    <w:lvl w:ilvl="0" w:tplc="4E72FC2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7FF9"/>
    <w:rsid w:val="00041522"/>
    <w:rsid w:val="00041B28"/>
    <w:rsid w:val="000479F8"/>
    <w:rsid w:val="00060810"/>
    <w:rsid w:val="0006709B"/>
    <w:rsid w:val="00074F2E"/>
    <w:rsid w:val="000E4278"/>
    <w:rsid w:val="0010196D"/>
    <w:rsid w:val="00101FEA"/>
    <w:rsid w:val="00162976"/>
    <w:rsid w:val="00167C11"/>
    <w:rsid w:val="00180BAA"/>
    <w:rsid w:val="00186A68"/>
    <w:rsid w:val="001A6CE3"/>
    <w:rsid w:val="001B3849"/>
    <w:rsid w:val="001E4F31"/>
    <w:rsid w:val="00207FF9"/>
    <w:rsid w:val="0022685F"/>
    <w:rsid w:val="002346F9"/>
    <w:rsid w:val="00236E90"/>
    <w:rsid w:val="00270EAC"/>
    <w:rsid w:val="00293F54"/>
    <w:rsid w:val="002F7111"/>
    <w:rsid w:val="003174CB"/>
    <w:rsid w:val="00331068"/>
    <w:rsid w:val="00335338"/>
    <w:rsid w:val="00342BED"/>
    <w:rsid w:val="00375939"/>
    <w:rsid w:val="003771FE"/>
    <w:rsid w:val="003904B6"/>
    <w:rsid w:val="003A33D3"/>
    <w:rsid w:val="003C50AF"/>
    <w:rsid w:val="003F4625"/>
    <w:rsid w:val="003F64AB"/>
    <w:rsid w:val="003F6817"/>
    <w:rsid w:val="00405838"/>
    <w:rsid w:val="004110BD"/>
    <w:rsid w:val="004112C7"/>
    <w:rsid w:val="00412E79"/>
    <w:rsid w:val="0041528D"/>
    <w:rsid w:val="0044311E"/>
    <w:rsid w:val="00452F2D"/>
    <w:rsid w:val="00473305"/>
    <w:rsid w:val="004847C7"/>
    <w:rsid w:val="004B2468"/>
    <w:rsid w:val="004D4F64"/>
    <w:rsid w:val="004F0948"/>
    <w:rsid w:val="00517FE9"/>
    <w:rsid w:val="0053587F"/>
    <w:rsid w:val="00536C7A"/>
    <w:rsid w:val="00554938"/>
    <w:rsid w:val="0056402D"/>
    <w:rsid w:val="00564639"/>
    <w:rsid w:val="005649D6"/>
    <w:rsid w:val="0059564D"/>
    <w:rsid w:val="005B7102"/>
    <w:rsid w:val="005C2CFB"/>
    <w:rsid w:val="005C5867"/>
    <w:rsid w:val="005E00CF"/>
    <w:rsid w:val="005E5EE8"/>
    <w:rsid w:val="0062498C"/>
    <w:rsid w:val="00634ED0"/>
    <w:rsid w:val="006429BE"/>
    <w:rsid w:val="006760E5"/>
    <w:rsid w:val="006A1CEC"/>
    <w:rsid w:val="006A62A9"/>
    <w:rsid w:val="006B6E7D"/>
    <w:rsid w:val="006C54AE"/>
    <w:rsid w:val="006D7508"/>
    <w:rsid w:val="006E5B42"/>
    <w:rsid w:val="00731BFF"/>
    <w:rsid w:val="00732E52"/>
    <w:rsid w:val="00736759"/>
    <w:rsid w:val="00784DCA"/>
    <w:rsid w:val="00795D11"/>
    <w:rsid w:val="0079760F"/>
    <w:rsid w:val="007B0829"/>
    <w:rsid w:val="007C45C5"/>
    <w:rsid w:val="007F4E36"/>
    <w:rsid w:val="00817677"/>
    <w:rsid w:val="008201A5"/>
    <w:rsid w:val="00836B0C"/>
    <w:rsid w:val="00846278"/>
    <w:rsid w:val="00867896"/>
    <w:rsid w:val="00896275"/>
    <w:rsid w:val="00897C1B"/>
    <w:rsid w:val="008A7285"/>
    <w:rsid w:val="008B231B"/>
    <w:rsid w:val="008F6D79"/>
    <w:rsid w:val="009143BA"/>
    <w:rsid w:val="00915E93"/>
    <w:rsid w:val="00923021"/>
    <w:rsid w:val="00937C7A"/>
    <w:rsid w:val="00944A95"/>
    <w:rsid w:val="00954E79"/>
    <w:rsid w:val="00964B63"/>
    <w:rsid w:val="00981821"/>
    <w:rsid w:val="0099225B"/>
    <w:rsid w:val="009D34CA"/>
    <w:rsid w:val="009D37E7"/>
    <w:rsid w:val="009D6995"/>
    <w:rsid w:val="009E1509"/>
    <w:rsid w:val="00A022B1"/>
    <w:rsid w:val="00A420DC"/>
    <w:rsid w:val="00A73B7A"/>
    <w:rsid w:val="00A84EBE"/>
    <w:rsid w:val="00A94CDA"/>
    <w:rsid w:val="00A953B4"/>
    <w:rsid w:val="00AB65FD"/>
    <w:rsid w:val="00AC01DF"/>
    <w:rsid w:val="00AC310D"/>
    <w:rsid w:val="00AC4247"/>
    <w:rsid w:val="00AD1D31"/>
    <w:rsid w:val="00AD3A7C"/>
    <w:rsid w:val="00AE0F7D"/>
    <w:rsid w:val="00AF786B"/>
    <w:rsid w:val="00B01588"/>
    <w:rsid w:val="00B250D0"/>
    <w:rsid w:val="00B3077D"/>
    <w:rsid w:val="00B37AAA"/>
    <w:rsid w:val="00B80FC1"/>
    <w:rsid w:val="00BA4FB1"/>
    <w:rsid w:val="00BB36FD"/>
    <w:rsid w:val="00BD10B4"/>
    <w:rsid w:val="00BE26EE"/>
    <w:rsid w:val="00C64420"/>
    <w:rsid w:val="00C653B2"/>
    <w:rsid w:val="00CA6353"/>
    <w:rsid w:val="00CC3B3C"/>
    <w:rsid w:val="00CD44A0"/>
    <w:rsid w:val="00CE3DEB"/>
    <w:rsid w:val="00CF1CED"/>
    <w:rsid w:val="00CF3ADE"/>
    <w:rsid w:val="00CF5086"/>
    <w:rsid w:val="00D10C66"/>
    <w:rsid w:val="00D447F8"/>
    <w:rsid w:val="00D44C1C"/>
    <w:rsid w:val="00D51062"/>
    <w:rsid w:val="00DB527F"/>
    <w:rsid w:val="00DD0E53"/>
    <w:rsid w:val="00DE5653"/>
    <w:rsid w:val="00E04400"/>
    <w:rsid w:val="00E11331"/>
    <w:rsid w:val="00E517AC"/>
    <w:rsid w:val="00E52DD8"/>
    <w:rsid w:val="00E5583D"/>
    <w:rsid w:val="00E60036"/>
    <w:rsid w:val="00E776C3"/>
    <w:rsid w:val="00E82608"/>
    <w:rsid w:val="00E95993"/>
    <w:rsid w:val="00EA251A"/>
    <w:rsid w:val="00EA625F"/>
    <w:rsid w:val="00EA6854"/>
    <w:rsid w:val="00EB1026"/>
    <w:rsid w:val="00EC177F"/>
    <w:rsid w:val="00ED16F3"/>
    <w:rsid w:val="00F04A1C"/>
    <w:rsid w:val="00F121C0"/>
    <w:rsid w:val="00F2179B"/>
    <w:rsid w:val="00F9156E"/>
    <w:rsid w:val="00F934DB"/>
    <w:rsid w:val="00FE37E5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FF9"/>
  </w:style>
  <w:style w:type="paragraph" w:styleId="Fuzeile">
    <w:name w:val="footer"/>
    <w:basedOn w:val="Standard"/>
    <w:link w:val="Fu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B4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1E4F31"/>
  </w:style>
  <w:style w:type="paragraph" w:styleId="Listenabsatz">
    <w:name w:val="List Paragraph"/>
    <w:basedOn w:val="Standard"/>
    <w:uiPriority w:val="34"/>
    <w:qFormat/>
    <w:rsid w:val="00634E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CB"/>
    <w:rPr>
      <w:b/>
      <w:bCs/>
      <w:sz w:val="20"/>
      <w:szCs w:val="20"/>
    </w:rPr>
  </w:style>
  <w:style w:type="paragraph" w:customStyle="1" w:styleId="CharCharCharChar1">
    <w:name w:val="Char Char Char Char1"/>
    <w:basedOn w:val="Standard"/>
    <w:rsid w:val="00AC310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FF9"/>
  </w:style>
  <w:style w:type="paragraph" w:styleId="Fuzeile">
    <w:name w:val="footer"/>
    <w:basedOn w:val="Standard"/>
    <w:link w:val="FuzeileZchn"/>
    <w:uiPriority w:val="99"/>
    <w:unhideWhenUsed/>
    <w:rsid w:val="002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B4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1E4F31"/>
  </w:style>
  <w:style w:type="paragraph" w:styleId="Listenabsatz">
    <w:name w:val="List Paragraph"/>
    <w:basedOn w:val="Standard"/>
    <w:uiPriority w:val="34"/>
    <w:qFormat/>
    <w:rsid w:val="00634E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CB"/>
    <w:rPr>
      <w:b/>
      <w:bCs/>
      <w:sz w:val="20"/>
      <w:szCs w:val="20"/>
    </w:rPr>
  </w:style>
  <w:style w:type="paragraph" w:customStyle="1" w:styleId="CharCharCharChar1">
    <w:name w:val="Char Char Char Char1"/>
    <w:basedOn w:val="Standard"/>
    <w:rsid w:val="00AC310D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D67B-538A-43AA-87A3-696E324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Roscher, Michael (IV C 7)</cp:lastModifiedBy>
  <cp:revision>2</cp:revision>
  <cp:lastPrinted>2016-01-25T11:10:00Z</cp:lastPrinted>
  <dcterms:created xsi:type="dcterms:W3CDTF">2016-03-23T10:32:00Z</dcterms:created>
  <dcterms:modified xsi:type="dcterms:W3CDTF">2016-03-23T10:32:00Z</dcterms:modified>
</cp:coreProperties>
</file>